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F" w:rsidRPr="00FB7671" w:rsidRDefault="00F42B2F" w:rsidP="00F42B2F">
      <w:pPr>
        <w:pStyle w:val="Standard"/>
        <w:jc w:val="right"/>
        <w:rPr>
          <w:rFonts w:ascii="Times New Roman" w:hAnsi="Times New Roman"/>
          <w:i/>
          <w:sz w:val="24"/>
          <w:szCs w:val="24"/>
        </w:rPr>
      </w:pPr>
      <w:r w:rsidRPr="00FB7671">
        <w:rPr>
          <w:rFonts w:ascii="Times New Roman" w:hAnsi="Times New Roman"/>
          <w:i/>
          <w:sz w:val="24"/>
          <w:szCs w:val="24"/>
        </w:rPr>
        <w:t>Załącznik nr 2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Projekt umowy Nr …............  /2022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zawarta w d</w:t>
      </w:r>
      <w:r w:rsidR="00106700" w:rsidRPr="00FB7671">
        <w:rPr>
          <w:rFonts w:ascii="Times New Roman" w:hAnsi="Times New Roman"/>
          <w:sz w:val="24"/>
          <w:szCs w:val="24"/>
        </w:rPr>
        <w:t>niu …………………………………….w Galewicach</w:t>
      </w:r>
      <w:r w:rsidRPr="00FB7671">
        <w:rPr>
          <w:rFonts w:ascii="Times New Roman" w:hAnsi="Times New Roman"/>
          <w:sz w:val="24"/>
          <w:szCs w:val="24"/>
        </w:rPr>
        <w:t xml:space="preserve"> pomiędzy:</w:t>
      </w:r>
    </w:p>
    <w:p w:rsid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 xml:space="preserve">Zespołem Szkolno-Przedszkolnym w Galewicach, ul. M. Konopnickiej 20, </w:t>
      </w:r>
    </w:p>
    <w:p w:rsidR="00F42B2F" w:rsidRP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 dyrektora – </w:t>
      </w:r>
      <w:r w:rsidR="00106700" w:rsidRPr="00FB7671">
        <w:rPr>
          <w:rFonts w:ascii="Times New Roman" w:hAnsi="Times New Roman"/>
          <w:b/>
          <w:bCs/>
          <w:sz w:val="24"/>
          <w:szCs w:val="24"/>
        </w:rPr>
        <w:t>Izabelę Zimoch-Piaskowską</w:t>
      </w:r>
      <w:r w:rsidRPr="00FB7671">
        <w:rPr>
          <w:rFonts w:ascii="Times New Roman" w:hAnsi="Times New Roman"/>
          <w:b/>
          <w:bCs/>
          <w:sz w:val="24"/>
          <w:szCs w:val="24"/>
        </w:rPr>
        <w:t>,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zwaną dalej </w:t>
      </w:r>
      <w:r w:rsidRPr="00FB7671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zwanym dalej </w:t>
      </w:r>
      <w:r w:rsidRPr="00FB7671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wspólnie zwanymi Stronami, osobno Stroną.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rezultacie dokonania przez Zamawiającego wyboru oferty Wykonawcy na realizację zadania pn. „</w:t>
      </w:r>
      <w:r w:rsidRPr="00FB7671">
        <w:rPr>
          <w:rFonts w:ascii="Times New Roman" w:hAnsi="Times New Roman"/>
          <w:b/>
          <w:sz w:val="24"/>
          <w:szCs w:val="24"/>
        </w:rPr>
        <w:t>Sukcesywna dostawa artykułów spoży</w:t>
      </w:r>
      <w:r w:rsidR="00A9209B" w:rsidRPr="00FB7671">
        <w:rPr>
          <w:rFonts w:ascii="Times New Roman" w:hAnsi="Times New Roman"/>
          <w:b/>
          <w:sz w:val="24"/>
          <w:szCs w:val="24"/>
        </w:rPr>
        <w:t>wczych do stołówki w</w:t>
      </w:r>
      <w:r w:rsidRPr="00FB7671">
        <w:rPr>
          <w:rFonts w:ascii="Times New Roman" w:hAnsi="Times New Roman"/>
          <w:b/>
          <w:sz w:val="24"/>
          <w:szCs w:val="24"/>
        </w:rPr>
        <w:t xml:space="preserve">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98-405 Galewice</w:t>
      </w:r>
      <w:r w:rsidRPr="00FB7671">
        <w:rPr>
          <w:rFonts w:ascii="Times New Roman" w:hAnsi="Times New Roman"/>
          <w:b/>
          <w:sz w:val="24"/>
          <w:szCs w:val="24"/>
        </w:rPr>
        <w:t xml:space="preserve"> w 2022 roku</w:t>
      </w:r>
      <w:r w:rsidRPr="00FB7671"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§1</w:t>
      </w:r>
    </w:p>
    <w:p w:rsidR="00F42B2F" w:rsidRPr="00FB7671" w:rsidRDefault="00F42B2F" w:rsidP="00F04EB7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F42B2F" w:rsidRPr="00F04EB7" w:rsidRDefault="00F42B2F" w:rsidP="00F04EB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Stołówki  </w:t>
      </w:r>
      <w:r w:rsidR="00A9209B" w:rsidRPr="00FB7671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</w:t>
      </w:r>
      <w:r w:rsidR="00F04EB7">
        <w:rPr>
          <w:rFonts w:ascii="Times New Roman" w:hAnsi="Times New Roman"/>
          <w:b/>
          <w:sz w:val="24"/>
          <w:szCs w:val="24"/>
        </w:rPr>
        <w:t xml:space="preserve">  </w:t>
      </w:r>
      <w:r w:rsidR="00106700"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04EB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zwaną dalej Stołówką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 Dostawa artykułów spożywczych dla Stołówki. zwana dalej: Przedmiotem umowy, dotyczy dostawy:</w:t>
      </w:r>
    </w:p>
    <w:p w:rsidR="00F42B2F" w:rsidRPr="00FB7671" w:rsidRDefault="00F42B2F" w:rsidP="00FB7671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Mięsa i produktów mięsnych*;</w:t>
      </w:r>
    </w:p>
    <w:p w:rsidR="00F42B2F" w:rsidRPr="00BA4F3C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>obów piekarskich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4F3C" w:rsidRPr="00BA4F3C" w:rsidRDefault="00BA4F3C" w:rsidP="00BA4F3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yr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obów cukierniczych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42B2F" w:rsidRPr="00FB7671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mleczarskich (nabiał)*;</w:t>
      </w:r>
    </w:p>
    <w:p w:rsidR="00F42B2F" w:rsidRPr="00FB7671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F42B2F" w:rsidRPr="00BA4F3C" w:rsidRDefault="00BA4F3C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</w:t>
      </w:r>
      <w:r w:rsidR="00F42B2F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BA4F3C" w:rsidRPr="00BA4F3C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BA4F3C" w:rsidRPr="00FB7671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106700" w:rsidRPr="00FB7671" w:rsidRDefault="00106700" w:rsidP="00FB7671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BA4F3C" w:rsidRPr="00BA4F3C" w:rsidRDefault="00BA4F3C" w:rsidP="00BA4F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Owoców</w:t>
      </w:r>
      <w:r w:rsidRPr="00FB7671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FB7671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BA4F3C" w:rsidRPr="00FB7671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F42B2F" w:rsidRPr="00BA4F3C" w:rsidRDefault="00F42B2F" w:rsidP="00BA4F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 w:rsidRPr="00BA4F3C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BA4F3C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t>*</w:t>
      </w:r>
      <w:r w:rsidRPr="00BA4F3C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106700" w:rsidRPr="00BA4F3C" w:rsidRDefault="00106700" w:rsidP="00BA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J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>aj</w:t>
      </w:r>
      <w:r w:rsidR="00BA4F3C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FB7671">
      <w:pPr>
        <w:pStyle w:val="Akapitzlist"/>
        <w:spacing w:after="0" w:line="240" w:lineRule="auto"/>
        <w:ind w:left="1071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42B2F" w:rsidRPr="00FB7671" w:rsidRDefault="00BA4F3C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Mrożonek: warzyw i owoców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FB76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2B2F" w:rsidRPr="00FB7671" w:rsidRDefault="00BA4F3C" w:rsidP="00FB767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11</w:t>
      </w:r>
      <w:r w:rsidR="00F42B2F"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="00F42B2F"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rożonych i wędzonych</w:t>
      </w:r>
      <w:r w:rsidR="00F42B2F"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: ryby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F42B2F" w:rsidRPr="00FB7671" w:rsidRDefault="00B11A4D" w:rsidP="00F04E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2B2F" w:rsidRPr="00FB7671">
        <w:rPr>
          <w:rFonts w:ascii="Times New Roman" w:hAnsi="Times New Roman"/>
          <w:sz w:val="24"/>
          <w:szCs w:val="24"/>
        </w:rPr>
        <w:t>zwanych dalej Artykułami spożywczymi lub towarem.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Asortyment, ilość, oraz ceny jednostkowe Artykułów spożywczych, o których mowa</w:t>
      </w:r>
      <w:r w:rsidRPr="00FB7671">
        <w:rPr>
          <w:rFonts w:ascii="Times New Roman" w:hAnsi="Times New Roman"/>
          <w:sz w:val="24"/>
          <w:szCs w:val="24"/>
        </w:rPr>
        <w:br/>
        <w:t xml:space="preserve">w ust. 2 określone zostały w formularzu asortymentowo - cenowym stanowiącym załącznik </w:t>
      </w:r>
      <w:r w:rsidR="00F04EB7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>nr 1 do niniejszej Umowy.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501351143"/>
      <w:r w:rsidRPr="00FB7671"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FB7671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nie będzie dokonywał zamówień artykułów spożywczych w dni wolne od pracy, w ferie letnie oraz w inne dni wolne od zajęć </w:t>
      </w:r>
      <w:proofErr w:type="spellStart"/>
      <w:r w:rsidRPr="00FB7671">
        <w:rPr>
          <w:rFonts w:ascii="Times New Roman" w:hAnsi="Times New Roman"/>
          <w:sz w:val="24"/>
          <w:szCs w:val="24"/>
        </w:rPr>
        <w:t>dydaktyczno</w:t>
      </w:r>
      <w:proofErr w:type="spellEnd"/>
      <w:r w:rsidRPr="00FB7671">
        <w:rPr>
          <w:rFonts w:ascii="Times New Roman" w:hAnsi="Times New Roman"/>
          <w:sz w:val="24"/>
          <w:szCs w:val="24"/>
        </w:rPr>
        <w:t xml:space="preserve"> – wychowawczych.</w:t>
      </w: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§2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Termin realizacji Przedmiotu umowy: od dnia 1 stycznia 2022 r. </w:t>
      </w:r>
      <w:r w:rsidRPr="00FB7671">
        <w:rPr>
          <w:rFonts w:ascii="Times New Roman" w:hAnsi="Times New Roman"/>
          <w:bCs/>
          <w:sz w:val="24"/>
          <w:szCs w:val="24"/>
        </w:rPr>
        <w:t>do dnia 31 grudnia 2022 r.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§3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 w:rsidRPr="00FB7671">
        <w:rPr>
          <w:rFonts w:ascii="Times New Roman" w:hAnsi="Times New Roman"/>
          <w:bCs/>
          <w:sz w:val="24"/>
          <w:szCs w:val="24"/>
        </w:rPr>
        <w:t>w</w:t>
      </w:r>
      <w:r w:rsidRPr="00FB7671"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 w:rsidRPr="00FB7671"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>. zm</w:t>
      </w:r>
      <w:r w:rsidRPr="00FB7671">
        <w:rPr>
          <w:rFonts w:ascii="Times New Roman" w:hAnsi="Times New Roman"/>
          <w:i/>
          <w:iCs/>
          <w:sz w:val="24"/>
          <w:szCs w:val="24"/>
        </w:rPr>
        <w:t>.</w:t>
      </w:r>
      <w:r w:rsidRPr="00FB7671">
        <w:rPr>
          <w:rFonts w:ascii="Times New Roman" w:hAnsi="Times New Roman"/>
          <w:sz w:val="24"/>
          <w:szCs w:val="24"/>
        </w:rPr>
        <w:t>).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 w:rsidRPr="00FB7671">
        <w:rPr>
          <w:rFonts w:ascii="Times New Roman" w:hAnsi="Times New Roman"/>
          <w:sz w:val="24"/>
          <w:szCs w:val="24"/>
        </w:rPr>
        <w:t>Artykułów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Dostawy </w:t>
      </w:r>
      <w:r w:rsidRPr="00FB7671">
        <w:rPr>
          <w:rFonts w:ascii="Times New Roman" w:hAnsi="Times New Roman"/>
          <w:sz w:val="24"/>
          <w:szCs w:val="24"/>
        </w:rPr>
        <w:t xml:space="preserve">Artykułów spożywczych </w:t>
      </w:r>
      <w:r w:rsidRPr="00FB7671"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Hlk501351282"/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 w:rsidRPr="00FB7671">
        <w:rPr>
          <w:rFonts w:ascii="Times New Roman" w:hAnsi="Times New Roman"/>
          <w:sz w:val="24"/>
          <w:szCs w:val="24"/>
        </w:rPr>
        <w:t>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</w:t>
      </w:r>
      <w:r w:rsidRPr="00FB7671">
        <w:rPr>
          <w:rFonts w:ascii="Times New Roman" w:hAnsi="Times New Roman"/>
          <w:sz w:val="24"/>
          <w:szCs w:val="24"/>
        </w:rPr>
        <w:t>7.00 do 8.00</w:t>
      </w:r>
      <w:r w:rsidRPr="00FB7671">
        <w:rPr>
          <w:rFonts w:ascii="Times New Roman" w:hAnsi="Times New Roman"/>
          <w:color w:val="000000"/>
          <w:sz w:val="24"/>
          <w:szCs w:val="24"/>
        </w:rPr>
        <w:t>, własnym środkiem transportu i na własne ryzyko</w:t>
      </w:r>
      <w:bookmarkEnd w:id="1"/>
      <w:r w:rsidRPr="00FB7671">
        <w:rPr>
          <w:rFonts w:ascii="Times New Roman" w:hAnsi="Times New Roman"/>
          <w:color w:val="000000"/>
          <w:sz w:val="24"/>
          <w:szCs w:val="24"/>
        </w:rPr>
        <w:t>. Wykonawca nie będzie obciążać kosztami transportu Zamawiającego.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Wykonawca zobowiązany jest do wniesienia towaru do magazynu żywnościowego znajdującego się w placówce.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gwarantuje odpowiedni </w:t>
      </w:r>
      <w:r w:rsidR="0023669D">
        <w:rPr>
          <w:rFonts w:ascii="Times New Roman" w:hAnsi="Times New Roman"/>
          <w:color w:val="000000"/>
          <w:sz w:val="24"/>
          <w:szCs w:val="24"/>
        </w:rPr>
        <w:t xml:space="preserve">przynajmniej jednomiesięczny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okres ważności dostarczanych </w:t>
      </w:r>
      <w:r w:rsidRPr="00FB7671">
        <w:rPr>
          <w:rFonts w:ascii="Times New Roman" w:hAnsi="Times New Roman"/>
          <w:sz w:val="24"/>
          <w:szCs w:val="24"/>
        </w:rPr>
        <w:t>Artykułów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licząc od dnia ich dostawy.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lastRenderedPageBreak/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Zamawiającemu przysługuje prawo odmowy przyjęcia towaru w przypadku stwierdzenia wad ilościowych, jakościowych, bądź zbyt krótkiego okresu przydatności do spożycia.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 przypadku zakwestionowania przez Zamawiającego dostarczonego towaru  Wykonawca zobowiązuje się do jego wymiany na pełnowartościowy, w terminie nie dłuższym niż 24 godziny od zgłoszenia pisemnej reklamacji.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Zakwestionowany towar zostanie zwrócony Wykonawcy na jego koszt. Zamawiający nie odpowiada za straty poniesione przez Wykonawcę z tytułu zwrotu kwestionowanej partii towaru.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 w:rsidRPr="00FB7671">
        <w:rPr>
          <w:rFonts w:ascii="Times New Roman" w:hAnsi="Times New Roman"/>
          <w:sz w:val="24"/>
          <w:szCs w:val="24"/>
        </w:rPr>
        <w:t>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w zależności od ich kategorii muszą przy każdej dostawie posiadać wszystkie niezbędne dokumenty wymagane przepisami prawa 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ponosi pełną odpowiedzialność za jakość Artykułów spożywczych i wszelkie spowodowane nimi szkody, tak wobec Zamawiającego jak i wobec osób trzecich, na rzecz których Przedmiot umowy jest bezpośrednio wykonywany.</w:t>
      </w:r>
    </w:p>
    <w:p w:rsidR="00F42B2F" w:rsidRPr="00FB7671" w:rsidRDefault="00F42B2F" w:rsidP="00F04EB7">
      <w:pPr>
        <w:pStyle w:val="Standard"/>
        <w:rPr>
          <w:rFonts w:ascii="Times New Roman" w:hAnsi="Times New Roman"/>
          <w:sz w:val="24"/>
          <w:szCs w:val="24"/>
        </w:rPr>
      </w:pPr>
    </w:p>
    <w:p w:rsidR="00F04EB7" w:rsidRDefault="00F42B2F" w:rsidP="00F04EB7">
      <w:pPr>
        <w:pStyle w:val="Standard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4</w:t>
      </w:r>
    </w:p>
    <w:p w:rsidR="00F42B2F" w:rsidRPr="00F04EB7" w:rsidRDefault="00F04EB7" w:rsidP="00F04EB7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04EB7">
        <w:rPr>
          <w:rFonts w:ascii="Times New Roman" w:hAnsi="Times New Roman"/>
          <w:bCs/>
          <w:sz w:val="24"/>
          <w:szCs w:val="24"/>
        </w:rPr>
        <w:t>1.</w:t>
      </w:r>
      <w:r w:rsidRPr="00F04EB7">
        <w:rPr>
          <w:rFonts w:ascii="Times New Roman" w:hAnsi="Times New Roman"/>
          <w:sz w:val="24"/>
          <w:szCs w:val="24"/>
        </w:rPr>
        <w:t xml:space="preserve"> </w:t>
      </w:r>
      <w:r w:rsidR="00F42B2F" w:rsidRPr="00F04EB7">
        <w:rPr>
          <w:rFonts w:ascii="Times New Roman" w:hAnsi="Times New Roman"/>
          <w:sz w:val="24"/>
          <w:szCs w:val="24"/>
        </w:rPr>
        <w:t>Wynagrodzenie za wykonanie Przedmiotu umowy Strony ustalają zgodnie z formularzem ofertowym Wykonawcy:</w:t>
      </w:r>
    </w:p>
    <w:p w:rsidR="00F42B2F" w:rsidRPr="00FB7671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m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ięsa i produktów mięsnych 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netto,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F42B2F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 w:rsidRPr="00FB7671">
        <w:rPr>
          <w:rFonts w:ascii="Times New Roman" w:hAnsi="Times New Roman"/>
          <w:i/>
          <w:sz w:val="24"/>
          <w:szCs w:val="24"/>
        </w:rPr>
        <w:t xml:space="preserve">2) </w:t>
      </w:r>
      <w:r w:rsidRPr="00FB7671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ieczywa, świeżych wyr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obów piekarskich 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>brutto,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br/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357C70" w:rsidRPr="00FB7671" w:rsidRDefault="00357C70" w:rsidP="00357C70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FB7671">
        <w:rPr>
          <w:rFonts w:ascii="Times New Roman" w:hAnsi="Times New Roman"/>
          <w:i/>
          <w:sz w:val="24"/>
          <w:szCs w:val="24"/>
        </w:rPr>
        <w:t xml:space="preserve">) </w:t>
      </w:r>
      <w:r w:rsidRPr="00FB7671"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dostawę wyrobów 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cukierniczych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>brutto,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br/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roduktów mleczarskich (nabiał)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i/>
          <w:color w:val="000000"/>
          <w:sz w:val="24"/>
          <w:szCs w:val="24"/>
        </w:rPr>
        <w:t>roduktów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 innych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F42B2F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357C70" w:rsidRPr="00FB7671" w:rsidRDefault="00357C70" w:rsidP="00357C70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owoców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Pr="00FB7671"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8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F42B2F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9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F42B2F" w:rsidRDefault="00357C70" w:rsidP="00DB13B0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10)</w:t>
      </w:r>
      <w:r w:rsidR="00DB13B0">
        <w:rPr>
          <w:rFonts w:ascii="Times New Roman" w:hAnsi="Times New Roman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za dostawę mrożonek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(warzywa i owoce)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w kwocie...........................zł netto, .......................zł brutto, słownie...................................................................*;</w:t>
      </w:r>
    </w:p>
    <w:p w:rsidR="00F42B2F" w:rsidRPr="00DB13B0" w:rsidRDefault="00DB13B0" w:rsidP="00DB13B0">
      <w:pPr>
        <w:pStyle w:val="Standard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za dostawę mrożonych i wędzonych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 xml:space="preserve"> ryby </w:t>
      </w:r>
      <w:r w:rsidR="00F42B2F" w:rsidRPr="00FB7671">
        <w:rPr>
          <w:rFonts w:ascii="Times New Roman" w:hAnsi="Times New Roman"/>
          <w:i/>
          <w:sz w:val="24"/>
          <w:szCs w:val="24"/>
        </w:rPr>
        <w:t>w kwocie …................................... zł netto, ….......................... zł brutto, słownie.............................................................................. .</w:t>
      </w:r>
    </w:p>
    <w:p w:rsidR="00F42B2F" w:rsidRPr="00FB7671" w:rsidRDefault="00F42B2F" w:rsidP="00FB7671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 w:rsidRPr="00FB7671"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 w:rsidRPr="00FB7671"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 w:rsidRPr="00FB7671">
        <w:rPr>
          <w:rFonts w:ascii="Times New Roman" w:hAnsi="Times New Roman"/>
          <w:b/>
          <w:sz w:val="24"/>
          <w:szCs w:val="24"/>
        </w:rPr>
        <w:t>załącznik nr 1</w:t>
      </w:r>
      <w:r w:rsidRPr="00FB7671">
        <w:rPr>
          <w:rFonts w:ascii="Times New Roman" w:hAnsi="Times New Roman"/>
          <w:sz w:val="24"/>
          <w:szCs w:val="24"/>
        </w:rPr>
        <w:t xml:space="preserve"> do niniejszej Umowy.</w:t>
      </w:r>
    </w:p>
    <w:p w:rsidR="00F42B2F" w:rsidRPr="00FB7671" w:rsidRDefault="00F04EB7" w:rsidP="00FB767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2B2F" w:rsidRPr="00FB7671">
        <w:rPr>
          <w:rFonts w:ascii="Times New Roman" w:hAnsi="Times New Roman"/>
          <w:sz w:val="24"/>
          <w:szCs w:val="24"/>
        </w:rPr>
        <w:t>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F42B2F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3A3DF7" w:rsidRDefault="003A3DF7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3A3DF7" w:rsidRPr="00FB7671" w:rsidRDefault="003A3DF7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04EB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F42B2F" w:rsidRPr="00FB7671" w:rsidRDefault="00F42B2F" w:rsidP="00C84EBF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Zapłata wynagrodzenia Wykonawcy następować będzie na podstawie faktur częściowych </w:t>
      </w:r>
      <w:r w:rsidR="003A3DF7">
        <w:rPr>
          <w:rFonts w:ascii="Times New Roman" w:hAnsi="Times New Roman"/>
          <w:sz w:val="24"/>
          <w:szCs w:val="24"/>
        </w:rPr>
        <w:t xml:space="preserve">wystawianych w okresie do 3 dni po każdej dostawie </w:t>
      </w:r>
      <w:r w:rsidRPr="00FB7671">
        <w:rPr>
          <w:rFonts w:ascii="Times New Roman" w:hAnsi="Times New Roman"/>
          <w:sz w:val="24"/>
          <w:szCs w:val="24"/>
        </w:rPr>
        <w:t>w terminie 21 dni od daty otrzymania przez Zamawiającego poprawnie wystawionej faktury, na rachunek bankowy wskazany przez Wykonawcę.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C84EBF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6</w:t>
      </w:r>
    </w:p>
    <w:p w:rsidR="00F42B2F" w:rsidRPr="00FB7671" w:rsidRDefault="00F42B2F" w:rsidP="00C84EBF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 w:rsidRPr="00FB7671">
        <w:rPr>
          <w:rFonts w:ascii="Times New Roman" w:hAnsi="Times New Roman"/>
          <w:sz w:val="24"/>
          <w:szCs w:val="24"/>
        </w:rPr>
        <w:br/>
        <w:t>i wysokościach:</w:t>
      </w:r>
    </w:p>
    <w:p w:rsidR="00F42B2F" w:rsidRPr="00FB7671" w:rsidRDefault="00F42B2F" w:rsidP="00C84EBF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F42B2F" w:rsidRPr="00FB7671" w:rsidRDefault="00F42B2F" w:rsidP="00C84EB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FB7671">
        <w:rPr>
          <w:rFonts w:ascii="Times New Roman" w:hAnsi="Times New Roman"/>
          <w:b/>
          <w:sz w:val="24"/>
          <w:szCs w:val="24"/>
        </w:rPr>
        <w:t>§ 4</w:t>
      </w:r>
      <w:r w:rsidRPr="00FB7671">
        <w:rPr>
          <w:rFonts w:ascii="Times New Roman" w:hAnsi="Times New Roman"/>
          <w:sz w:val="24"/>
          <w:szCs w:val="24"/>
        </w:rPr>
        <w:t xml:space="preserve"> ust.1 Umowy.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zastrzega sobie prawo natychmiastowego </w:t>
      </w:r>
      <w:r w:rsidR="007E50C2">
        <w:rPr>
          <w:rFonts w:ascii="Times New Roman" w:hAnsi="Times New Roman"/>
          <w:sz w:val="24"/>
          <w:szCs w:val="24"/>
        </w:rPr>
        <w:t xml:space="preserve">w okresie jednego tygodnia </w:t>
      </w:r>
      <w:r w:rsidRPr="00FB7671">
        <w:rPr>
          <w:rFonts w:ascii="Times New Roman" w:hAnsi="Times New Roman"/>
          <w:sz w:val="24"/>
          <w:szCs w:val="24"/>
        </w:rPr>
        <w:t>odstąpienia od Umowy w przypadku  zaistnienia następujących okoliczności:</w:t>
      </w:r>
    </w:p>
    <w:p w:rsidR="00F42B2F" w:rsidRPr="00FB7671" w:rsidRDefault="00F42B2F" w:rsidP="003A5467">
      <w:pPr>
        <w:pStyle w:val="Standar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F42B2F" w:rsidRPr="00FB7671" w:rsidRDefault="00F42B2F" w:rsidP="003A5467">
      <w:pPr>
        <w:pStyle w:val="Standard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3A5467" w:rsidRDefault="003A5467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F42B2F" w:rsidRPr="00FB7671" w:rsidRDefault="00F42B2F" w:rsidP="003A5467">
      <w:pPr>
        <w:pStyle w:val="Akapitzlist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</w:t>
      </w:r>
      <w:r w:rsidR="00D41563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 xml:space="preserve"> </w:t>
      </w:r>
      <w:r w:rsidR="00D41563" w:rsidRPr="00FB7671">
        <w:rPr>
          <w:rFonts w:ascii="Times New Roman" w:hAnsi="Times New Roman"/>
          <w:sz w:val="24"/>
          <w:szCs w:val="24"/>
        </w:rPr>
        <w:t xml:space="preserve">w formie pisemnej </w:t>
      </w:r>
      <w:r w:rsidRPr="00FB7671">
        <w:rPr>
          <w:rFonts w:ascii="Times New Roman" w:hAnsi="Times New Roman"/>
          <w:sz w:val="24"/>
          <w:szCs w:val="24"/>
        </w:rPr>
        <w:t>w terminie 30 dni od daty powzięcia wiadomości o tych okolicznościach. W takim przypadku Wykonawca może żądać wyłącznie wynagrodzenia należnego z tytułu wykonanej prawidłowo części umowy.</w:t>
      </w:r>
    </w:p>
    <w:p w:rsidR="00F42B2F" w:rsidRPr="00FB7671" w:rsidRDefault="00F42B2F" w:rsidP="003A5467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F42B2F" w:rsidRPr="00FB7671" w:rsidRDefault="00F42B2F" w:rsidP="003A5467">
      <w:pPr>
        <w:pStyle w:val="Akapitzlist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wydania nakazu zajęcia majątku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§ 3 </w:t>
      </w:r>
      <w:r w:rsidRPr="00FB7671"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F42B2F" w:rsidRDefault="00F42B2F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D41563" w:rsidRPr="00FB7671" w:rsidRDefault="00D41563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sprawach nie uregulowanych niniejszą Umową będą miały zastosowanie p</w:t>
      </w:r>
      <w:r w:rsidR="001E2D36">
        <w:rPr>
          <w:rFonts w:ascii="Times New Roman" w:hAnsi="Times New Roman"/>
          <w:sz w:val="24"/>
          <w:szCs w:val="24"/>
        </w:rPr>
        <w:t>rzepisy Kodeksu Cywilnego</w:t>
      </w:r>
      <w:r w:rsidRPr="00FB7671">
        <w:rPr>
          <w:rFonts w:ascii="Times New Roman" w:hAnsi="Times New Roman"/>
          <w:sz w:val="24"/>
          <w:szCs w:val="24"/>
        </w:rPr>
        <w:t>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F42B2F" w:rsidRPr="00FB7671" w:rsidRDefault="00F42B2F" w:rsidP="00FB7671">
      <w:pPr>
        <w:pStyle w:val="Standard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1. Zapytanie ofertowe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2. Formularz ofertowy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 w:rsidRPr="00FB7671">
        <w:rPr>
          <w:rFonts w:ascii="Times New Roman" w:hAnsi="Times New Roman"/>
          <w:b/>
          <w:bCs/>
          <w:sz w:val="24"/>
          <w:szCs w:val="24"/>
        </w:rPr>
        <w:tab/>
      </w:r>
      <w:r w:rsidRPr="00FB7671"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F42B2F" w:rsidRDefault="00F42B2F" w:rsidP="00FB7671">
      <w:pPr>
        <w:pStyle w:val="Bezodstpw"/>
      </w:pPr>
    </w:p>
    <w:p w:rsidR="00CA41CB" w:rsidRDefault="00CA41CB" w:rsidP="00FB7671"/>
    <w:sectPr w:rsidR="00CA41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5F" w:rsidRDefault="003A065F" w:rsidP="00F42B2F">
      <w:pPr>
        <w:spacing w:after="0" w:line="240" w:lineRule="auto"/>
      </w:pPr>
      <w:r>
        <w:separator/>
      </w:r>
    </w:p>
  </w:endnote>
  <w:endnote w:type="continuationSeparator" w:id="0">
    <w:p w:rsidR="003A065F" w:rsidRDefault="003A065F" w:rsidP="00F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5F" w:rsidRDefault="003A065F" w:rsidP="00F42B2F">
      <w:pPr>
        <w:spacing w:after="0" w:line="240" w:lineRule="auto"/>
      </w:pPr>
      <w:r>
        <w:separator/>
      </w:r>
    </w:p>
  </w:footnote>
  <w:footnote w:type="continuationSeparator" w:id="0">
    <w:p w:rsidR="003A065F" w:rsidRDefault="003A065F" w:rsidP="00F42B2F">
      <w:pPr>
        <w:spacing w:after="0" w:line="240" w:lineRule="auto"/>
      </w:pPr>
      <w:r>
        <w:continuationSeparator/>
      </w:r>
    </w:p>
  </w:footnote>
  <w:footnote w:id="1">
    <w:p w:rsidR="00BA4F3C" w:rsidRDefault="00BA4F3C" w:rsidP="00BA4F3C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  <w:footnote w:id="2">
    <w:p w:rsidR="00F42B2F" w:rsidRDefault="00F42B2F" w:rsidP="00F42B2F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5C3"/>
    <w:multiLevelType w:val="multilevel"/>
    <w:tmpl w:val="75163F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591238"/>
    <w:multiLevelType w:val="multilevel"/>
    <w:tmpl w:val="5B900392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51DC7"/>
    <w:multiLevelType w:val="multilevel"/>
    <w:tmpl w:val="2D6CDE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250781"/>
    <w:multiLevelType w:val="multilevel"/>
    <w:tmpl w:val="1C0C75E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FBD1EB7"/>
    <w:multiLevelType w:val="multilevel"/>
    <w:tmpl w:val="260C28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A585A87"/>
    <w:multiLevelType w:val="multilevel"/>
    <w:tmpl w:val="777AE87E"/>
    <w:styleLink w:val="WWNum2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71A4CDA"/>
    <w:multiLevelType w:val="multilevel"/>
    <w:tmpl w:val="83AE52EC"/>
    <w:lvl w:ilvl="0">
      <w:start w:val="8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E8765D"/>
    <w:multiLevelType w:val="multilevel"/>
    <w:tmpl w:val="207A33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9A25C9"/>
    <w:multiLevelType w:val="multilevel"/>
    <w:tmpl w:val="4940701A"/>
    <w:styleLink w:val="WWNum3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9" w15:restartNumberingAfterBreak="0">
    <w:nsid w:val="61A832B4"/>
    <w:multiLevelType w:val="hybridMultilevel"/>
    <w:tmpl w:val="CA4A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65B"/>
    <w:multiLevelType w:val="multilevel"/>
    <w:tmpl w:val="97DAF400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67EB7F9B"/>
    <w:multiLevelType w:val="multilevel"/>
    <w:tmpl w:val="736EE33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3567E18"/>
    <w:multiLevelType w:val="multilevel"/>
    <w:tmpl w:val="7A06D8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4F366C1"/>
    <w:multiLevelType w:val="multilevel"/>
    <w:tmpl w:val="A650B4CA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num w:numId="1">
    <w:abstractNumId w:val="5"/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071" w:hanging="360"/>
        </w:pPr>
        <w:rPr>
          <w:i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51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23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95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67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39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11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831" w:hanging="180"/>
        </w:pPr>
      </w:lvl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9"/>
    <w:rsid w:val="00106700"/>
    <w:rsid w:val="00110773"/>
    <w:rsid w:val="001569C6"/>
    <w:rsid w:val="001D50BC"/>
    <w:rsid w:val="001E2D36"/>
    <w:rsid w:val="0023669D"/>
    <w:rsid w:val="0030331F"/>
    <w:rsid w:val="003444FF"/>
    <w:rsid w:val="00357C70"/>
    <w:rsid w:val="003A065F"/>
    <w:rsid w:val="003A3DF7"/>
    <w:rsid w:val="003A5467"/>
    <w:rsid w:val="004A031B"/>
    <w:rsid w:val="00634C0F"/>
    <w:rsid w:val="00747DB4"/>
    <w:rsid w:val="007E50C2"/>
    <w:rsid w:val="008A5A0C"/>
    <w:rsid w:val="00911A94"/>
    <w:rsid w:val="00985DF4"/>
    <w:rsid w:val="00A9209B"/>
    <w:rsid w:val="00B11A4D"/>
    <w:rsid w:val="00BA4F3C"/>
    <w:rsid w:val="00C512B9"/>
    <w:rsid w:val="00C84EBF"/>
    <w:rsid w:val="00CA41CB"/>
    <w:rsid w:val="00D41563"/>
    <w:rsid w:val="00DB13B0"/>
    <w:rsid w:val="00E410C1"/>
    <w:rsid w:val="00F04EB7"/>
    <w:rsid w:val="00F1161E"/>
    <w:rsid w:val="00F37556"/>
    <w:rsid w:val="00F42B2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BF6"/>
  <w15:chartTrackingRefBased/>
  <w15:docId w15:val="{198725A9-9E5C-4E41-BE2B-C8D94E7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B2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F42B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F42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B2F"/>
    <w:rPr>
      <w:rFonts w:ascii="Calibri" w:eastAsia="Calibri" w:hAnsi="Calibri" w:cs="Times New Roman"/>
      <w:kern w:val="3"/>
      <w:sz w:val="20"/>
      <w:szCs w:val="20"/>
    </w:rPr>
  </w:style>
  <w:style w:type="paragraph" w:styleId="Akapitzlist">
    <w:name w:val="List Paragraph"/>
    <w:basedOn w:val="Standard"/>
    <w:rsid w:val="00F42B2F"/>
    <w:pPr>
      <w:ind w:left="720"/>
    </w:pPr>
  </w:style>
  <w:style w:type="character" w:styleId="Odwoanieprzypisudolnego">
    <w:name w:val="footnote reference"/>
    <w:rsid w:val="00F42B2F"/>
    <w:rPr>
      <w:position w:val="0"/>
      <w:vertAlign w:val="superscript"/>
    </w:rPr>
  </w:style>
  <w:style w:type="numbering" w:customStyle="1" w:styleId="WWNum2">
    <w:name w:val="WWNum2"/>
    <w:basedOn w:val="Bezlisty"/>
    <w:rsid w:val="00F42B2F"/>
    <w:pPr>
      <w:numPr>
        <w:numId w:val="1"/>
      </w:numPr>
    </w:pPr>
  </w:style>
  <w:style w:type="numbering" w:customStyle="1" w:styleId="WWNum3">
    <w:name w:val="WWNum3"/>
    <w:basedOn w:val="Bezlisty"/>
    <w:rsid w:val="00F42B2F"/>
    <w:pPr>
      <w:numPr>
        <w:numId w:val="26"/>
      </w:numPr>
    </w:pPr>
  </w:style>
  <w:style w:type="numbering" w:customStyle="1" w:styleId="WWNum4">
    <w:name w:val="WWNum4"/>
    <w:basedOn w:val="Bezlisty"/>
    <w:rsid w:val="00F42B2F"/>
    <w:pPr>
      <w:numPr>
        <w:numId w:val="3"/>
      </w:numPr>
    </w:pPr>
  </w:style>
  <w:style w:type="numbering" w:customStyle="1" w:styleId="WWNum5">
    <w:name w:val="WWNum5"/>
    <w:basedOn w:val="Bezlisty"/>
    <w:rsid w:val="00F42B2F"/>
    <w:pPr>
      <w:numPr>
        <w:numId w:val="4"/>
      </w:numPr>
    </w:pPr>
  </w:style>
  <w:style w:type="numbering" w:customStyle="1" w:styleId="WWNum6">
    <w:name w:val="WWNum6"/>
    <w:basedOn w:val="Bezlisty"/>
    <w:rsid w:val="00F42B2F"/>
    <w:pPr>
      <w:numPr>
        <w:numId w:val="5"/>
      </w:numPr>
    </w:pPr>
  </w:style>
  <w:style w:type="numbering" w:customStyle="1" w:styleId="WWNum7">
    <w:name w:val="WWNum7"/>
    <w:basedOn w:val="Bezlisty"/>
    <w:rsid w:val="00F42B2F"/>
    <w:pPr>
      <w:numPr>
        <w:numId w:val="6"/>
      </w:numPr>
    </w:pPr>
  </w:style>
  <w:style w:type="numbering" w:customStyle="1" w:styleId="WWNum8">
    <w:name w:val="WWNum8"/>
    <w:basedOn w:val="Bezlisty"/>
    <w:rsid w:val="00F42B2F"/>
    <w:pPr>
      <w:numPr>
        <w:numId w:val="7"/>
      </w:numPr>
    </w:pPr>
  </w:style>
  <w:style w:type="numbering" w:customStyle="1" w:styleId="WWNum9">
    <w:name w:val="WWNum9"/>
    <w:basedOn w:val="Bezlisty"/>
    <w:rsid w:val="00F42B2F"/>
    <w:pPr>
      <w:numPr>
        <w:numId w:val="8"/>
      </w:numPr>
    </w:pPr>
  </w:style>
  <w:style w:type="numbering" w:customStyle="1" w:styleId="WWNum10">
    <w:name w:val="WWNum10"/>
    <w:basedOn w:val="Bezlisty"/>
    <w:rsid w:val="00F42B2F"/>
    <w:pPr>
      <w:numPr>
        <w:numId w:val="9"/>
      </w:numPr>
    </w:pPr>
  </w:style>
  <w:style w:type="numbering" w:customStyle="1" w:styleId="WWNum11">
    <w:name w:val="WWNum11"/>
    <w:basedOn w:val="Bezlisty"/>
    <w:rsid w:val="00F42B2F"/>
    <w:pPr>
      <w:numPr>
        <w:numId w:val="10"/>
      </w:numPr>
    </w:pPr>
  </w:style>
  <w:style w:type="numbering" w:customStyle="1" w:styleId="WWNum12">
    <w:name w:val="WWNum12"/>
    <w:basedOn w:val="Bezlisty"/>
    <w:rsid w:val="00F42B2F"/>
    <w:pPr>
      <w:numPr>
        <w:numId w:val="11"/>
      </w:numPr>
    </w:pPr>
  </w:style>
  <w:style w:type="numbering" w:customStyle="1" w:styleId="WWNum13">
    <w:name w:val="WWNum13"/>
    <w:basedOn w:val="Bezlisty"/>
    <w:rsid w:val="00F42B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Gminne Przedszkole</cp:lastModifiedBy>
  <cp:revision>22</cp:revision>
  <dcterms:created xsi:type="dcterms:W3CDTF">2021-12-05T16:56:00Z</dcterms:created>
  <dcterms:modified xsi:type="dcterms:W3CDTF">2021-12-09T12:39:00Z</dcterms:modified>
</cp:coreProperties>
</file>